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87C5" w14:textId="28D683B9" w:rsidR="00042EB5" w:rsidRPr="00042EB5" w:rsidRDefault="00F64137" w:rsidP="00042EB5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042EB5">
        <w:rPr>
          <w:lang w:val="en-US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основним</w:t>
      </w:r>
      <w:r>
        <w:rPr>
          <w:spacing w:val="-3"/>
        </w:rPr>
        <w:t xml:space="preserve"> </w:t>
      </w:r>
      <w:r>
        <w:t>ризиком</w:t>
      </w:r>
      <w:r>
        <w:rPr>
          <w:spacing w:val="-5"/>
        </w:rPr>
        <w:t xml:space="preserve"> </w:t>
      </w:r>
    </w:p>
    <w:p w14:paraId="330D5E0A" w14:textId="5CA394EF" w:rsidR="00FF2CE2" w:rsidRDefault="00042EB5">
      <w:pPr>
        <w:pStyle w:val="Title"/>
      </w:pPr>
      <w:r w:rsidRPr="00042EB5">
        <w:t>«Страхування на випадок дожиття до певного віку або на певний строк»</w:t>
      </w:r>
      <w:r>
        <w:rPr>
          <w:lang w:val="en-US"/>
        </w:rPr>
        <w:t xml:space="preserve"> </w:t>
      </w:r>
      <w:r>
        <w:t>(код</w:t>
      </w:r>
      <w:r>
        <w:rPr>
          <w:spacing w:val="-1"/>
        </w:rPr>
        <w:t xml:space="preserve"> </w:t>
      </w:r>
      <w:r>
        <w:rPr>
          <w:spacing w:val="-5"/>
          <w:lang w:val="en-US"/>
        </w:rPr>
        <w:t>PE-S</w:t>
      </w:r>
      <w:r>
        <w:rPr>
          <w:spacing w:val="-5"/>
        </w:rPr>
        <w:t>)</w:t>
      </w:r>
    </w:p>
    <w:p w14:paraId="0EF68ABC" w14:textId="77777777" w:rsidR="00034FE8" w:rsidRDefault="00034FE8">
      <w:pPr>
        <w:pStyle w:val="BodyText"/>
        <w:rPr>
          <w:b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66A8EB0E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77EB0B18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60ABEBC1" w14:textId="08465A87" w:rsidR="005870A8" w:rsidRPr="00F21BBE" w:rsidRDefault="005870A8" w:rsidP="008B2B98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F21BBE">
              <w:rPr>
                <w:sz w:val="24"/>
              </w:rPr>
              <w:t>Страхові Ризики: дожиття або смерть Застрахованої Особи до дати закінчення дії Договору Страхування.</w:t>
            </w:r>
          </w:p>
          <w:p w14:paraId="5A85DD12" w14:textId="77777777" w:rsidR="00CA37BB" w:rsidRDefault="00CA37BB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0A8767FF" w14:textId="77777777" w:rsidR="00CA37BB" w:rsidRDefault="00042EB5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042EB5">
              <w:rPr>
                <w:sz w:val="24"/>
              </w:rPr>
              <w:t xml:space="preserve">Вступний вік: 0-17 років, якщо Застрахована особа є неповнолітньою на момент укладання Договору Страхування; 18-60 років, якщо Застрахована особа є повнолітньою на момент укладання Договору Страхування. </w:t>
            </w:r>
          </w:p>
          <w:p w14:paraId="22366DB9" w14:textId="77777777" w:rsidR="00CA37BB" w:rsidRDefault="00CA37BB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259CD4E1" w14:textId="07AD6633" w:rsidR="00042EB5" w:rsidRDefault="00042EB5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042EB5">
              <w:rPr>
                <w:sz w:val="24"/>
              </w:rPr>
              <w:t>Максимальний вік на дату закінчення дії Страхового Продукту: 27 років, якщо Застрахована особа є неповнолітньою на момент укладання Договору Страхування; 75 років, якщо Застрахована особа є повнолітньою на момент укладання Договору Страхування.</w:t>
            </w:r>
          </w:p>
          <w:p w14:paraId="59ECFB65" w14:textId="77777777" w:rsidR="00CA37BB" w:rsidRDefault="00CA37BB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</w:p>
          <w:p w14:paraId="7FC421FF" w14:textId="1D1C18B8" w:rsidR="00F64137" w:rsidRPr="00F64137" w:rsidRDefault="00F64137" w:rsidP="008B2B98">
            <w:pPr>
              <w:pStyle w:val="TableParagraph"/>
              <w:tabs>
                <w:tab w:val="left" w:pos="364"/>
              </w:tabs>
              <w:ind w:left="141" w:right="96"/>
              <w:rPr>
                <w:sz w:val="24"/>
              </w:rPr>
            </w:pPr>
            <w:r w:rsidRPr="00F64137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</w:t>
            </w:r>
            <w:r w:rsidRPr="00F64137">
              <w:rPr>
                <w:spacing w:val="39"/>
                <w:sz w:val="24"/>
              </w:rPr>
              <w:t xml:space="preserve"> </w:t>
            </w:r>
            <w:r w:rsidRPr="00F64137">
              <w:rPr>
                <w:sz w:val="24"/>
              </w:rPr>
              <w:t>хвороба</w:t>
            </w:r>
            <w:r w:rsidRPr="00F64137">
              <w:rPr>
                <w:spacing w:val="43"/>
                <w:sz w:val="24"/>
              </w:rPr>
              <w:t xml:space="preserve"> </w:t>
            </w:r>
            <w:r w:rsidRPr="00F64137">
              <w:rPr>
                <w:sz w:val="24"/>
              </w:rPr>
              <w:t>Паркінсона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та</w:t>
            </w:r>
            <w:r w:rsidRPr="00F64137">
              <w:rPr>
                <w:spacing w:val="44"/>
                <w:sz w:val="24"/>
              </w:rPr>
              <w:t xml:space="preserve"> </w:t>
            </w:r>
            <w:r w:rsidRPr="00F64137">
              <w:rPr>
                <w:sz w:val="24"/>
              </w:rPr>
              <w:t>Альцгеймера;</w:t>
            </w:r>
            <w:r w:rsidRPr="00F64137">
              <w:rPr>
                <w:spacing w:val="45"/>
                <w:sz w:val="24"/>
              </w:rPr>
              <w:t xml:space="preserve"> </w:t>
            </w:r>
            <w:r w:rsidRPr="00F64137">
              <w:rPr>
                <w:sz w:val="24"/>
              </w:rPr>
              <w:t>хронічні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z w:val="24"/>
              </w:rPr>
              <w:t>психічні</w:t>
            </w:r>
            <w:r w:rsidRPr="00F64137">
              <w:rPr>
                <w:spacing w:val="42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розлади;</w:t>
            </w:r>
          </w:p>
          <w:p w14:paraId="72355858" w14:textId="225932F1" w:rsidR="00661CDA" w:rsidRPr="00F21BBE" w:rsidRDefault="00F64137" w:rsidP="008B2B98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F64137">
              <w:rPr>
                <w:sz w:val="24"/>
              </w:rPr>
              <w:t>бічний</w:t>
            </w:r>
            <w:r w:rsidRPr="00F64137">
              <w:rPr>
                <w:spacing w:val="-6"/>
                <w:sz w:val="24"/>
              </w:rPr>
              <w:t xml:space="preserve"> </w:t>
            </w:r>
            <w:r w:rsidRPr="00F64137">
              <w:rPr>
                <w:sz w:val="24"/>
              </w:rPr>
              <w:t>аміотрофічний</w:t>
            </w:r>
            <w:r w:rsidRPr="00F64137">
              <w:rPr>
                <w:spacing w:val="-5"/>
                <w:sz w:val="24"/>
              </w:rPr>
              <w:t xml:space="preserve"> </w:t>
            </w:r>
            <w:r w:rsidRPr="00F64137">
              <w:rPr>
                <w:spacing w:val="-2"/>
                <w:sz w:val="24"/>
              </w:rPr>
              <w:t>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151DBD3F" w14:textId="77777777" w:rsidR="00042EB5" w:rsidRDefault="00042EB5" w:rsidP="008B2B98">
            <w:pPr>
              <w:pStyle w:val="TableParagraph"/>
              <w:spacing w:before="6"/>
              <w:ind w:left="148"/>
              <w:rPr>
                <w:sz w:val="24"/>
              </w:rPr>
            </w:pPr>
            <w:r w:rsidRPr="00042EB5">
              <w:rPr>
                <w:sz w:val="24"/>
              </w:rPr>
              <w:t xml:space="preserve">Мінімальна Страхова Сума: розраховується у відповідності до мінімальної Страхової Премії. </w:t>
            </w:r>
          </w:p>
          <w:p w14:paraId="606E7F26" w14:textId="30F1C63F" w:rsidR="00034FE8" w:rsidRPr="00F21BBE" w:rsidRDefault="00042EB5" w:rsidP="008B2B98">
            <w:pPr>
              <w:pStyle w:val="TableParagraph"/>
              <w:spacing w:before="6"/>
              <w:ind w:left="148"/>
              <w:rPr>
                <w:sz w:val="24"/>
                <w:szCs w:val="24"/>
                <w:lang w:val="en-US"/>
              </w:rPr>
            </w:pPr>
            <w:r w:rsidRPr="00042EB5">
              <w:rPr>
                <w:sz w:val="24"/>
              </w:rPr>
              <w:t>Максимальна Страхова Сума: не обмежена, крім випадків, пов’язаних з результатами індивідуальної оцінки ризиків.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7E9D2C68" w14:textId="38DC63C0" w:rsidR="00042EB5" w:rsidRDefault="00042EB5" w:rsidP="008B2B98">
            <w:pPr>
              <w:pStyle w:val="TableParagraph"/>
              <w:spacing w:before="6"/>
              <w:ind w:left="143"/>
              <w:rPr>
                <w:sz w:val="24"/>
              </w:rPr>
            </w:pPr>
            <w:r w:rsidRPr="00042EB5">
              <w:rPr>
                <w:sz w:val="24"/>
              </w:rPr>
              <w:t>Мінімальна Страхова Премія: 15 000 грн.</w:t>
            </w:r>
          </w:p>
          <w:p w14:paraId="4569B43A" w14:textId="2873D41D" w:rsidR="00034FE8" w:rsidRPr="00F21BBE" w:rsidRDefault="00042EB5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042EB5">
              <w:rPr>
                <w:sz w:val="24"/>
              </w:rPr>
              <w:t xml:space="preserve">Максимальна Страхова Премія: не обмежена, крім випадків, пов’язаних з результатами індивідуальної оцінки ризиків. 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6CF35C87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розміри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17D258CA" w14:textId="77777777" w:rsidR="00042EB5" w:rsidRDefault="00042EB5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042EB5">
              <w:rPr>
                <w:sz w:val="24"/>
              </w:rPr>
              <w:t xml:space="preserve">Договір Страхування може бути укладений на строк: </w:t>
            </w:r>
          </w:p>
          <w:p w14:paraId="054550BB" w14:textId="77777777" w:rsidR="00042EB5" w:rsidRDefault="00042EB5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042EB5">
              <w:rPr>
                <w:sz w:val="24"/>
              </w:rPr>
              <w:t xml:space="preserve">- для Застрахованих Осіб віком від 0 до 17 років: на 10, 15, 20, 25 років або до досягнення віку 16, 17, 18, 21, 24, 25, 27 років; </w:t>
            </w:r>
          </w:p>
          <w:p w14:paraId="266266AF" w14:textId="7BA50888" w:rsidR="00B741B2" w:rsidRPr="00F64137" w:rsidRDefault="00042EB5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042EB5">
              <w:rPr>
                <w:sz w:val="24"/>
              </w:rPr>
              <w:t>- для Застрахованих Осіб віком від 18 до 60 років: на 10, 15, 20, 25 років або до досягнення віку 50, 55, 60, 65 років.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t xml:space="preserve">Погіршенням стану здоров’я, яке викликане радіаційним опроміненням </w:t>
            </w:r>
            <w:r w:rsidRPr="00F21BBE">
              <w:rPr>
                <w:sz w:val="24"/>
              </w:rPr>
              <w:lastRenderedPageBreak/>
              <w:t>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40329A17" w14:textId="77777777" w:rsidR="0009238D" w:rsidRPr="0016208F" w:rsidRDefault="0009238D" w:rsidP="0009238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16208F">
              <w:rPr>
                <w:sz w:val="24"/>
              </w:rPr>
              <w:t>У випадку смерті Застрахованої Особи внаслідок причин, описаних вище,</w:t>
            </w:r>
          </w:p>
          <w:p w14:paraId="704E37BF" w14:textId="676DCCE4" w:rsidR="0009238D" w:rsidRDefault="0009238D" w:rsidP="0009238D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16208F">
              <w:rPr>
                <w:sz w:val="24"/>
              </w:rPr>
              <w:t>Вигодонабувачу виплачується Викупна Сума</w:t>
            </w:r>
            <w:r w:rsidR="0064391F">
              <w:rPr>
                <w:sz w:val="24"/>
              </w:rPr>
              <w:t xml:space="preserve"> та</w:t>
            </w:r>
            <w:r w:rsidRPr="0016208F">
              <w:rPr>
                <w:sz w:val="24"/>
              </w:rPr>
              <w:t xml:space="preserve"> сума Негарантованого</w:t>
            </w:r>
            <w:r>
              <w:rPr>
                <w:sz w:val="24"/>
              </w:rPr>
              <w:t xml:space="preserve"> </w:t>
            </w:r>
            <w:r w:rsidRPr="0016208F">
              <w:rPr>
                <w:sz w:val="24"/>
              </w:rPr>
              <w:t xml:space="preserve">бонусу в разі </w:t>
            </w:r>
            <w:r w:rsidR="0064391F">
              <w:rPr>
                <w:sz w:val="24"/>
              </w:rPr>
              <w:t>його</w:t>
            </w:r>
            <w:r w:rsidRPr="0016208F">
              <w:rPr>
                <w:sz w:val="24"/>
              </w:rPr>
              <w:t xml:space="preserve"> наявності та за</w:t>
            </w:r>
            <w:r>
              <w:rPr>
                <w:sz w:val="24"/>
              </w:rPr>
              <w:t xml:space="preserve"> </w:t>
            </w:r>
            <w:r w:rsidRPr="0016208F">
              <w:rPr>
                <w:sz w:val="24"/>
              </w:rPr>
              <w:t>вирахуванням сум, що підлягають сплаті Страховику.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3D1F8DAB" w14:textId="64314F1B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Дожиття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 xml:space="preserve">Застрахованої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–</w:t>
            </w:r>
            <w:r w:rsidRPr="00F21BBE">
              <w:rPr>
                <w:spacing w:val="-5"/>
                <w:sz w:val="24"/>
              </w:rPr>
              <w:t xml:space="preserve"> 100% </w:t>
            </w:r>
            <w:r w:rsidRPr="00F21BBE">
              <w:rPr>
                <w:spacing w:val="-2"/>
                <w:sz w:val="24"/>
              </w:rPr>
              <w:t>Страхової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Суми</w:t>
            </w:r>
            <w:r w:rsidRPr="00F21BBE">
              <w:rPr>
                <w:sz w:val="24"/>
              </w:rPr>
              <w:t xml:space="preserve">; </w:t>
            </w:r>
          </w:p>
          <w:p w14:paraId="722418C5" w14:textId="7252E62E" w:rsidR="00992B29" w:rsidRPr="00F21BBE" w:rsidRDefault="001D16E8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 w:rsidRPr="001D16E8">
              <w:rPr>
                <w:sz w:val="24"/>
              </w:rPr>
              <w:t>Смерть Застрахованої Особи –</w:t>
            </w:r>
            <w:r w:rsidR="00CA37BB">
              <w:rPr>
                <w:sz w:val="24"/>
              </w:rPr>
              <w:t xml:space="preserve"> </w:t>
            </w:r>
            <w:r w:rsidRPr="001D16E8">
              <w:rPr>
                <w:sz w:val="24"/>
              </w:rPr>
              <w:t>сплачен</w:t>
            </w:r>
            <w:r w:rsidR="00CA37BB">
              <w:rPr>
                <w:sz w:val="24"/>
              </w:rPr>
              <w:t>а</w:t>
            </w:r>
            <w:r w:rsidRPr="001D16E8">
              <w:rPr>
                <w:sz w:val="24"/>
              </w:rPr>
              <w:t xml:space="preserve"> Страхов</w:t>
            </w:r>
            <w:r w:rsidR="00CA37BB">
              <w:rPr>
                <w:sz w:val="24"/>
              </w:rPr>
              <w:t>а</w:t>
            </w:r>
            <w:r w:rsidRPr="001D16E8">
              <w:rPr>
                <w:sz w:val="24"/>
              </w:rPr>
              <w:t xml:space="preserve"> Премі</w:t>
            </w:r>
            <w:r w:rsidR="00CA37BB">
              <w:rPr>
                <w:sz w:val="24"/>
              </w:rPr>
              <w:t>я</w:t>
            </w:r>
            <w:r w:rsidRPr="001D16E8">
              <w:rPr>
                <w:sz w:val="24"/>
              </w:rPr>
              <w:t>, збільшен</w:t>
            </w:r>
            <w:r w:rsidR="00CA37BB">
              <w:rPr>
                <w:sz w:val="24"/>
              </w:rPr>
              <w:t>а</w:t>
            </w:r>
            <w:r w:rsidRPr="001D16E8">
              <w:rPr>
                <w:sz w:val="24"/>
              </w:rPr>
              <w:t xml:space="preserve"> на величину гарантованого інвестиційного доходу.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555D6987" w14:textId="785B589C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97" w:hanging="56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Застрахованій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Особі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–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Страхову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Суму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на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випадок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дожиття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 xml:space="preserve">Застрахованої </w:t>
            </w:r>
            <w:r w:rsidRPr="00F21BBE">
              <w:rPr>
                <w:sz w:val="24"/>
              </w:rPr>
              <w:t>Особи; або</w:t>
            </w:r>
          </w:p>
          <w:p w14:paraId="4DF1023D" w14:textId="4928C8AD" w:rsidR="00992B29" w:rsidRPr="003037E0" w:rsidRDefault="00042EB5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ind w:right="101" w:hanging="56"/>
              <w:rPr>
                <w:spacing w:val="-2"/>
                <w:sz w:val="24"/>
              </w:rPr>
            </w:pPr>
            <w:r w:rsidRPr="00042EB5">
              <w:rPr>
                <w:sz w:val="24"/>
              </w:rPr>
              <w:t>Вигодонабувачу – Страхову Суму на випадок смерті Застрахованої Особи, яка встановлюється в розмірі Страхов</w:t>
            </w:r>
            <w:r w:rsidR="001D16E8">
              <w:rPr>
                <w:sz w:val="24"/>
              </w:rPr>
              <w:t>ої</w:t>
            </w:r>
            <w:r w:rsidRPr="00042EB5">
              <w:rPr>
                <w:sz w:val="24"/>
              </w:rPr>
              <w:t xml:space="preserve"> Премі</w:t>
            </w:r>
            <w:r w:rsidR="001D16E8">
              <w:rPr>
                <w:sz w:val="24"/>
              </w:rPr>
              <w:t>ї</w:t>
            </w:r>
            <w:r w:rsidRPr="00042EB5">
              <w:rPr>
                <w:sz w:val="24"/>
              </w:rPr>
              <w:t>, сплачен</w:t>
            </w:r>
            <w:r w:rsidR="001D16E8">
              <w:rPr>
                <w:sz w:val="24"/>
              </w:rPr>
              <w:t>ої</w:t>
            </w:r>
            <w:r w:rsidRPr="00042EB5">
              <w:rPr>
                <w:sz w:val="24"/>
              </w:rPr>
              <w:t xml:space="preserve"> за цим Страховим Продуктом на момент смерті Застрахованої Особи та збільшен</w:t>
            </w:r>
            <w:r w:rsidR="001D16E8">
              <w:rPr>
                <w:sz w:val="24"/>
              </w:rPr>
              <w:t>ої</w:t>
            </w:r>
            <w:r w:rsidRPr="00042EB5">
              <w:rPr>
                <w:sz w:val="24"/>
              </w:rPr>
              <w:t xml:space="preserve"> на величину гарантованого інвестиційного доходу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0424A78" w:rsidR="001D16E8" w:rsidRDefault="001D16E8" w:rsidP="001D16E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Оскільки умовами даного Страхового Продукту передбачено лише одноразову форму сплати Страхової Премії, у Страхувальника відсутній обов’язок щодо сплати наступних Страхових Премій.</w:t>
            </w:r>
          </w:p>
          <w:p w14:paraId="1B368200" w14:textId="1A1A17A0" w:rsidR="00F444EE" w:rsidRPr="00F444EE" w:rsidRDefault="00F444EE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6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>мови отримання знижки на страховий продукт та акційні 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74C79C88" w14:textId="77777777" w:rsidR="00992B29" w:rsidRPr="00CA37BB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(включаючи Ануїтетні)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7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4C3CEB79" w14:textId="49CB5687" w:rsidR="00CA37BB" w:rsidRPr="00F21BBE" w:rsidRDefault="00CA37BB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sz w:val="24"/>
                <w:szCs w:val="24"/>
              </w:rPr>
            </w:pPr>
            <w:r w:rsidRPr="00CA37BB">
              <w:rPr>
                <w:sz w:val="24"/>
                <w:szCs w:val="24"/>
              </w:rPr>
              <w:t xml:space="preserve">Договір Страхування </w:t>
            </w:r>
            <w:r>
              <w:rPr>
                <w:sz w:val="24"/>
                <w:szCs w:val="24"/>
              </w:rPr>
              <w:t>надає</w:t>
            </w:r>
            <w:r w:rsidRPr="00CA37BB">
              <w:rPr>
                <w:sz w:val="24"/>
                <w:szCs w:val="24"/>
              </w:rPr>
              <w:t xml:space="preserve"> Страхувальнику право на отримання податкової знижки на умовах, визначених податковим законодавством.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2628E3E6" w14:textId="77777777" w:rsidR="003B1FEC" w:rsidRDefault="001D16E8" w:rsidP="001D16E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 w:rsidRPr="001D16E8">
              <w:rPr>
                <w:sz w:val="24"/>
                <w:szCs w:val="24"/>
              </w:rPr>
              <w:t>Умовами Страхового Продукту НЕ передбачено право Страховика в односторонньому порядку редукувати (зменшувати) Страхову Суму та/або Страхову Виплату у разі несплати Страхової Премії у визначеному Договором Страхування розмірі та строку</w:t>
            </w:r>
            <w:r w:rsidR="003B1FEC">
              <w:rPr>
                <w:sz w:val="24"/>
                <w:szCs w:val="24"/>
              </w:rPr>
              <w:t xml:space="preserve">. </w:t>
            </w:r>
          </w:p>
          <w:p w14:paraId="7E665D06" w14:textId="77777777" w:rsidR="003B1FEC" w:rsidRDefault="003B1FEC" w:rsidP="001D16E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</w:p>
          <w:p w14:paraId="5D4F89A1" w14:textId="09BBA2EF" w:rsidR="001D16E8" w:rsidRDefault="003B1FEC" w:rsidP="001D16E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</w:t>
            </w:r>
            <w:r w:rsidR="001D16E8">
              <w:rPr>
                <w:sz w:val="24"/>
                <w:szCs w:val="24"/>
              </w:rPr>
              <w:t>скільки умовами даного Страхового Продукту передбачено лише одноразову форму сплати Страхової Премії, у Страхувальника відсутній обов’язок щодо сплати наступних Страхових Премій.</w:t>
            </w:r>
          </w:p>
          <w:p w14:paraId="17A8F8C8" w14:textId="4F5FC505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380BA3D8" w:rsidR="00F21BBE" w:rsidRPr="00B741B2" w:rsidRDefault="00F21BBE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  <w:r w:rsidRPr="00F21BBE">
              <w:rPr>
                <w:sz w:val="24"/>
              </w:rPr>
              <w:t>Страхова Сума/Страхова Виплата може збільшуватись в залежності від результатів управління активами (Негарантований Бонус).</w:t>
            </w:r>
          </w:p>
          <w:p w14:paraId="6D1EE0B4" w14:textId="77777777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19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0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1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2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3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4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5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6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7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8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29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0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1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2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3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6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7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8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39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0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1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2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3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4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5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6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0"/>
  </w:num>
  <w:num w:numId="4" w16cid:durableId="599683087">
    <w:abstractNumId w:val="36"/>
  </w:num>
  <w:num w:numId="5" w16cid:durableId="215506664">
    <w:abstractNumId w:val="23"/>
  </w:num>
  <w:num w:numId="6" w16cid:durableId="1875576721">
    <w:abstractNumId w:val="19"/>
  </w:num>
  <w:num w:numId="7" w16cid:durableId="1405487072">
    <w:abstractNumId w:val="7"/>
  </w:num>
  <w:num w:numId="8" w16cid:durableId="973102114">
    <w:abstractNumId w:val="46"/>
  </w:num>
  <w:num w:numId="9" w16cid:durableId="265113376">
    <w:abstractNumId w:val="11"/>
  </w:num>
  <w:num w:numId="10" w16cid:durableId="1966354159">
    <w:abstractNumId w:val="22"/>
  </w:num>
  <w:num w:numId="11" w16cid:durableId="1113131904">
    <w:abstractNumId w:val="21"/>
  </w:num>
  <w:num w:numId="12" w16cid:durableId="498739605">
    <w:abstractNumId w:val="40"/>
  </w:num>
  <w:num w:numId="13" w16cid:durableId="229117694">
    <w:abstractNumId w:val="44"/>
  </w:num>
  <w:num w:numId="14" w16cid:durableId="215774579">
    <w:abstractNumId w:val="41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8"/>
  </w:num>
  <w:num w:numId="18" w16cid:durableId="181020531">
    <w:abstractNumId w:val="43"/>
  </w:num>
  <w:num w:numId="19" w16cid:durableId="1737892065">
    <w:abstractNumId w:val="30"/>
  </w:num>
  <w:num w:numId="20" w16cid:durableId="1906722073">
    <w:abstractNumId w:val="13"/>
  </w:num>
  <w:num w:numId="21" w16cid:durableId="1729718200">
    <w:abstractNumId w:val="34"/>
  </w:num>
  <w:num w:numId="22" w16cid:durableId="1799957878">
    <w:abstractNumId w:val="15"/>
  </w:num>
  <w:num w:numId="23" w16cid:durableId="382825134">
    <w:abstractNumId w:val="37"/>
  </w:num>
  <w:num w:numId="24" w16cid:durableId="1336809434">
    <w:abstractNumId w:val="26"/>
  </w:num>
  <w:num w:numId="25" w16cid:durableId="1430655804">
    <w:abstractNumId w:val="42"/>
  </w:num>
  <w:num w:numId="26" w16cid:durableId="1102336472">
    <w:abstractNumId w:val="25"/>
  </w:num>
  <w:num w:numId="27" w16cid:durableId="218441319">
    <w:abstractNumId w:val="32"/>
  </w:num>
  <w:num w:numId="28" w16cid:durableId="1988388861">
    <w:abstractNumId w:val="0"/>
  </w:num>
  <w:num w:numId="29" w16cid:durableId="742142369">
    <w:abstractNumId w:val="18"/>
  </w:num>
  <w:num w:numId="30" w16cid:durableId="1887571489">
    <w:abstractNumId w:val="24"/>
  </w:num>
  <w:num w:numId="31" w16cid:durableId="739182237">
    <w:abstractNumId w:val="4"/>
  </w:num>
  <w:num w:numId="32" w16cid:durableId="340594732">
    <w:abstractNumId w:val="31"/>
  </w:num>
  <w:num w:numId="33" w16cid:durableId="579752934">
    <w:abstractNumId w:val="39"/>
  </w:num>
  <w:num w:numId="34" w16cid:durableId="1229416675">
    <w:abstractNumId w:val="33"/>
  </w:num>
  <w:num w:numId="35" w16cid:durableId="2132088763">
    <w:abstractNumId w:val="27"/>
  </w:num>
  <w:num w:numId="36" w16cid:durableId="425198264">
    <w:abstractNumId w:val="17"/>
  </w:num>
  <w:num w:numId="37" w16cid:durableId="2046056123">
    <w:abstractNumId w:val="47"/>
  </w:num>
  <w:num w:numId="38" w16cid:durableId="1819375305">
    <w:abstractNumId w:val="29"/>
  </w:num>
  <w:num w:numId="39" w16cid:durableId="601494074">
    <w:abstractNumId w:val="6"/>
  </w:num>
  <w:num w:numId="40" w16cid:durableId="1657958646">
    <w:abstractNumId w:val="35"/>
  </w:num>
  <w:num w:numId="41" w16cid:durableId="1596089212">
    <w:abstractNumId w:val="14"/>
  </w:num>
  <w:num w:numId="42" w16cid:durableId="1496455733">
    <w:abstractNumId w:val="38"/>
  </w:num>
  <w:num w:numId="43" w16cid:durableId="530538500">
    <w:abstractNumId w:val="45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42EB5"/>
    <w:rsid w:val="0009238D"/>
    <w:rsid w:val="001D16E8"/>
    <w:rsid w:val="003037E0"/>
    <w:rsid w:val="003B1FEC"/>
    <w:rsid w:val="00552251"/>
    <w:rsid w:val="005870A8"/>
    <w:rsid w:val="005A2901"/>
    <w:rsid w:val="005A4A6E"/>
    <w:rsid w:val="005C4B6E"/>
    <w:rsid w:val="0064391F"/>
    <w:rsid w:val="00661CDA"/>
    <w:rsid w:val="00735679"/>
    <w:rsid w:val="008B0870"/>
    <w:rsid w:val="008B2B98"/>
    <w:rsid w:val="0099203D"/>
    <w:rsid w:val="00992B29"/>
    <w:rsid w:val="009A12A4"/>
    <w:rsid w:val="00B741B2"/>
    <w:rsid w:val="00CA37BB"/>
    <w:rsid w:val="00D612B5"/>
    <w:rsid w:val="00DF23CE"/>
    <w:rsid w:val="00EE3689"/>
    <w:rsid w:val="00F21BBE"/>
    <w:rsid w:val="00F444EE"/>
    <w:rsid w:val="00F64137"/>
    <w:rsid w:val="00F87501"/>
    <w:rsid w:val="00FA22D5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t.ly/MetLifePodat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5496</Words>
  <Characters>3134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5</cp:revision>
  <dcterms:created xsi:type="dcterms:W3CDTF">2024-07-30T14:07:00Z</dcterms:created>
  <dcterms:modified xsi:type="dcterms:W3CDTF">2024-07-31T09:04:00Z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